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C71B" w14:textId="6C4B61A8" w:rsidR="00E00737" w:rsidRDefault="008A1ECB" w:rsidP="003E732E">
      <w:pPr>
        <w:pStyle w:val="NormalWeb"/>
        <w:shd w:val="clear" w:color="auto" w:fill="FFFFFF"/>
        <w:spacing w:before="225" w:beforeAutospacing="0" w:after="0" w:afterAutospacing="0"/>
        <w:ind w:left="-426" w:right="-426"/>
        <w:jc w:val="center"/>
        <w:textAlignment w:val="baseline"/>
        <w:rPr>
          <w:rFonts w:asciiTheme="minorHAnsi" w:hAnsiTheme="minorHAnsi" w:cstheme="minorHAnsi"/>
          <w:b/>
          <w:color w:val="3A3A3A"/>
          <w:szCs w:val="20"/>
        </w:rPr>
      </w:pPr>
      <w:r>
        <w:rPr>
          <w:rFonts w:asciiTheme="minorHAnsi" w:hAnsiTheme="minorHAnsi" w:cstheme="minorHAnsi"/>
          <w:b/>
          <w:color w:val="3A3A3A"/>
          <w:szCs w:val="20"/>
        </w:rPr>
        <w:t>9</w:t>
      </w:r>
      <w:r w:rsidR="00E00737" w:rsidRPr="003E732E">
        <w:rPr>
          <w:rFonts w:asciiTheme="minorHAnsi" w:hAnsiTheme="minorHAnsi" w:cstheme="minorHAnsi"/>
          <w:b/>
          <w:color w:val="3A3A3A"/>
          <w:szCs w:val="20"/>
          <w:vertAlign w:val="superscript"/>
        </w:rPr>
        <w:t>e</w:t>
      </w:r>
      <w:r w:rsidR="00E00737" w:rsidRPr="003E732E">
        <w:rPr>
          <w:rFonts w:asciiTheme="minorHAnsi" w:hAnsiTheme="minorHAnsi" w:cstheme="minorHAnsi"/>
          <w:b/>
          <w:color w:val="3A3A3A"/>
          <w:szCs w:val="20"/>
        </w:rPr>
        <w:t xml:space="preserve"> édition du Festival</w:t>
      </w:r>
      <w:r w:rsidR="009D089D">
        <w:rPr>
          <w:rFonts w:asciiTheme="minorHAnsi" w:hAnsiTheme="minorHAnsi" w:cstheme="minorHAnsi"/>
          <w:b/>
          <w:color w:val="3A3A3A"/>
          <w:szCs w:val="20"/>
        </w:rPr>
        <w:t xml:space="preserve"> </w:t>
      </w:r>
      <w:r w:rsidR="00E00737" w:rsidRPr="003E732E">
        <w:rPr>
          <w:rFonts w:asciiTheme="minorHAnsi" w:hAnsiTheme="minorHAnsi" w:cstheme="minorHAnsi"/>
          <w:b/>
          <w:color w:val="3A3A3A"/>
          <w:szCs w:val="20"/>
        </w:rPr>
        <w:t>Jeunes Chercheurs dans la Cité</w:t>
      </w:r>
    </w:p>
    <w:p w14:paraId="33641C7E" w14:textId="77777777" w:rsidR="003E732E" w:rsidRPr="009902B3" w:rsidRDefault="003E732E" w:rsidP="009902B3">
      <w:pPr>
        <w:pStyle w:val="NormalWeb"/>
        <w:shd w:val="clear" w:color="auto" w:fill="FFFFFF"/>
        <w:spacing w:before="225" w:beforeAutospacing="0" w:after="0" w:afterAutospacing="0"/>
        <w:ind w:left="-426" w:right="-426"/>
        <w:jc w:val="center"/>
        <w:textAlignment w:val="baseline"/>
        <w:rPr>
          <w:rFonts w:asciiTheme="minorHAnsi" w:hAnsiTheme="minorHAnsi" w:cstheme="minorHAnsi"/>
          <w:b/>
          <w:color w:val="3A3A3A"/>
          <w:szCs w:val="20"/>
        </w:rPr>
      </w:pPr>
      <w:r>
        <w:rPr>
          <w:rFonts w:asciiTheme="minorHAnsi" w:hAnsiTheme="minorHAnsi" w:cstheme="minorHAnsi"/>
          <w:b/>
          <w:color w:val="3A3A3A"/>
          <w:szCs w:val="20"/>
        </w:rPr>
        <w:t>Appel à communication</w:t>
      </w:r>
    </w:p>
    <w:p w14:paraId="3B4C1F63" w14:textId="5C935D97" w:rsidR="00DD2880" w:rsidRDefault="00E00737" w:rsidP="00DD2880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Le festival interuniversitaire et transfrontalier</w:t>
      </w:r>
      <w:r w:rsidR="00377E2F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</w:t>
      </w:r>
      <w:r w:rsidRPr="009902B3">
        <w:rPr>
          <w:rFonts w:asciiTheme="minorHAnsi" w:hAnsiTheme="minorHAnsi" w:cstheme="minorHAnsi"/>
          <w:i/>
          <w:color w:val="3A3A3A"/>
          <w:sz w:val="21"/>
          <w:szCs w:val="21"/>
        </w:rPr>
        <w:t>Jeunes Chercheurs dans la Cité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est un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e initiative 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franco-belge ayant pour but de valoriser </w:t>
      </w:r>
      <w:r w:rsidR="001D1ED5">
        <w:rPr>
          <w:rFonts w:asciiTheme="minorHAnsi" w:hAnsiTheme="minorHAnsi" w:cstheme="minorHAnsi"/>
          <w:color w:val="3A3A3A"/>
          <w:sz w:val="21"/>
          <w:szCs w:val="21"/>
        </w:rPr>
        <w:t>les travaux d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es jeunes chercheur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·se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s en Sciences Humaines et Sociales. </w:t>
      </w:r>
      <w:r w:rsidR="00F73BFE" w:rsidRPr="009902B3">
        <w:rPr>
          <w:rFonts w:asciiTheme="minorHAnsi" w:hAnsiTheme="minorHAnsi" w:cstheme="minorHAnsi"/>
          <w:color w:val="3A3A3A"/>
          <w:sz w:val="21"/>
          <w:szCs w:val="21"/>
        </w:rPr>
        <w:t>Depuis sa création en 2008, ce festival propose plusieurs cycles de conférences de vulgarisation destinées au grand public</w:t>
      </w:r>
      <w:r w:rsidR="003E732E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, à Bruxelles et à Lille. </w:t>
      </w:r>
    </w:p>
    <w:p w14:paraId="424033CE" w14:textId="7B8457FC" w:rsidR="00DD2880" w:rsidRDefault="00DD2880" w:rsidP="00DD2880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>
        <w:rPr>
          <w:rFonts w:asciiTheme="minorHAnsi" w:hAnsiTheme="minorHAnsi" w:cstheme="minorHAnsi"/>
          <w:color w:val="3A3A3A"/>
          <w:sz w:val="21"/>
          <w:szCs w:val="21"/>
        </w:rPr>
        <w:t>La 9</w:t>
      </w:r>
      <w:r w:rsidRPr="00DD2880">
        <w:rPr>
          <w:rFonts w:asciiTheme="minorHAnsi" w:hAnsiTheme="minorHAnsi" w:cstheme="minorHAnsi"/>
          <w:color w:val="3A3A3A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color w:val="3A3A3A"/>
          <w:sz w:val="21"/>
          <w:szCs w:val="21"/>
        </w:rPr>
        <w:t xml:space="preserve"> édition se tiendra :</w:t>
      </w:r>
    </w:p>
    <w:p w14:paraId="1F304833" w14:textId="77777777" w:rsidR="00DD2880" w:rsidRDefault="00DD2880" w:rsidP="00DD2880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</w:p>
    <w:p w14:paraId="743D2A99" w14:textId="079AA59A" w:rsidR="00DD2880" w:rsidRDefault="00DD2880" w:rsidP="00DD28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DD2880">
        <w:rPr>
          <w:rFonts w:asciiTheme="minorHAnsi" w:hAnsiTheme="minorHAnsi" w:cstheme="minorHAnsi"/>
          <w:b/>
          <w:bCs/>
          <w:color w:val="3A3A3A"/>
          <w:sz w:val="21"/>
          <w:szCs w:val="21"/>
        </w:rPr>
        <w:t>À Bruxelles</w:t>
      </w:r>
      <w:r>
        <w:rPr>
          <w:rFonts w:asciiTheme="minorHAnsi" w:hAnsiTheme="minorHAnsi" w:cstheme="minorHAnsi"/>
          <w:color w:val="3A3A3A"/>
          <w:sz w:val="21"/>
          <w:szCs w:val="21"/>
        </w:rPr>
        <w:t xml:space="preserve">, les samedis </w:t>
      </w:r>
      <w:r w:rsidR="007D59BF">
        <w:rPr>
          <w:rFonts w:asciiTheme="minorHAnsi" w:hAnsiTheme="minorHAnsi" w:cstheme="minorHAnsi"/>
          <w:color w:val="3A3A3A"/>
          <w:sz w:val="21"/>
          <w:szCs w:val="21"/>
        </w:rPr>
        <w:t>7 et 14 novembre</w:t>
      </w:r>
      <w:r>
        <w:rPr>
          <w:rFonts w:asciiTheme="minorHAnsi" w:hAnsiTheme="minorHAnsi" w:cstheme="minorHAnsi"/>
          <w:color w:val="3A3A3A"/>
          <w:sz w:val="21"/>
          <w:szCs w:val="21"/>
        </w:rPr>
        <w:t xml:space="preserve"> 2020</w:t>
      </w:r>
    </w:p>
    <w:p w14:paraId="6FC33134" w14:textId="4CE1C88B" w:rsidR="00DD2880" w:rsidRDefault="00DD2880" w:rsidP="00DD28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DD2880">
        <w:rPr>
          <w:rFonts w:asciiTheme="minorHAnsi" w:hAnsiTheme="minorHAnsi" w:cstheme="minorHAnsi"/>
          <w:b/>
          <w:bCs/>
          <w:color w:val="3A3A3A"/>
          <w:sz w:val="21"/>
          <w:szCs w:val="21"/>
        </w:rPr>
        <w:t>À Lille</w:t>
      </w:r>
      <w:r>
        <w:rPr>
          <w:rFonts w:asciiTheme="minorHAnsi" w:hAnsiTheme="minorHAnsi" w:cstheme="minorHAnsi"/>
          <w:color w:val="3A3A3A"/>
          <w:sz w:val="21"/>
          <w:szCs w:val="21"/>
        </w:rPr>
        <w:t xml:space="preserve">, les </w:t>
      </w:r>
      <w:r w:rsidR="007D59BF">
        <w:rPr>
          <w:rFonts w:asciiTheme="minorHAnsi" w:hAnsiTheme="minorHAnsi" w:cstheme="minorHAnsi"/>
          <w:color w:val="3A3A3A"/>
          <w:sz w:val="21"/>
          <w:szCs w:val="21"/>
        </w:rPr>
        <w:t>samedis 21 et 28 novembre</w:t>
      </w:r>
      <w:bookmarkStart w:id="0" w:name="_GoBack"/>
      <w:bookmarkEnd w:id="0"/>
      <w:r>
        <w:rPr>
          <w:rFonts w:asciiTheme="minorHAnsi" w:hAnsiTheme="minorHAnsi" w:cstheme="minorHAnsi"/>
          <w:color w:val="3A3A3A"/>
          <w:sz w:val="21"/>
          <w:szCs w:val="21"/>
        </w:rPr>
        <w:t xml:space="preserve"> 2020. </w:t>
      </w:r>
    </w:p>
    <w:p w14:paraId="7FF58077" w14:textId="431204D0" w:rsidR="008A1ECB" w:rsidRDefault="008A1ECB" w:rsidP="008A1ECB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Cs/>
          <w:color w:val="3A3A3A"/>
          <w:sz w:val="21"/>
          <w:szCs w:val="21"/>
        </w:rPr>
      </w:pPr>
      <w:r>
        <w:rPr>
          <w:rFonts w:asciiTheme="minorHAnsi" w:hAnsiTheme="minorHAnsi" w:cstheme="minorHAnsi"/>
          <w:bCs/>
          <w:color w:val="3A3A3A"/>
          <w:sz w:val="21"/>
          <w:szCs w:val="21"/>
        </w:rPr>
        <w:t>Pour cette édition, le festival se propose d’interroger quatre grandes thématiques :</w:t>
      </w:r>
    </w:p>
    <w:p w14:paraId="254F69AB" w14:textId="77777777" w:rsidR="008A1ECB" w:rsidRDefault="008A1ECB" w:rsidP="00DD2880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Cs/>
          <w:color w:val="3A3A3A"/>
          <w:sz w:val="21"/>
          <w:szCs w:val="21"/>
        </w:rPr>
      </w:pPr>
    </w:p>
    <w:p w14:paraId="71B7CA5A" w14:textId="6EFD55D2" w:rsidR="008A1ECB" w:rsidRDefault="008A1ECB" w:rsidP="008A1E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bCs/>
          <w:color w:val="3A3A3A"/>
          <w:sz w:val="21"/>
          <w:szCs w:val="21"/>
        </w:rPr>
      </w:pPr>
      <w:r>
        <w:rPr>
          <w:rFonts w:asciiTheme="minorHAnsi" w:hAnsiTheme="minorHAnsi" w:cstheme="minorHAnsi"/>
          <w:bCs/>
          <w:color w:val="3A3A3A"/>
          <w:sz w:val="21"/>
          <w:szCs w:val="21"/>
        </w:rPr>
        <w:t>Genre et Sexualité</w:t>
      </w:r>
    </w:p>
    <w:p w14:paraId="07D23B13" w14:textId="1AF7E300" w:rsidR="008A1ECB" w:rsidRDefault="008A1ECB" w:rsidP="008A1E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bCs/>
          <w:color w:val="3A3A3A"/>
          <w:sz w:val="21"/>
          <w:szCs w:val="21"/>
        </w:rPr>
      </w:pPr>
      <w:r>
        <w:rPr>
          <w:rFonts w:asciiTheme="minorHAnsi" w:hAnsiTheme="minorHAnsi" w:cstheme="minorHAnsi"/>
          <w:bCs/>
          <w:color w:val="3A3A3A"/>
          <w:sz w:val="21"/>
          <w:szCs w:val="21"/>
        </w:rPr>
        <w:t xml:space="preserve">Religion et Société </w:t>
      </w:r>
    </w:p>
    <w:p w14:paraId="460ABDB6" w14:textId="13AA9941" w:rsidR="008A1ECB" w:rsidRDefault="008A1ECB" w:rsidP="008A1E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bCs/>
          <w:color w:val="3A3A3A"/>
          <w:sz w:val="21"/>
          <w:szCs w:val="21"/>
          <w:lang w:val="en-GB"/>
        </w:rPr>
      </w:pPr>
      <w:r w:rsidRPr="008A1ECB">
        <w:rPr>
          <w:rFonts w:asciiTheme="minorHAnsi" w:hAnsiTheme="minorHAnsi" w:cstheme="minorHAnsi"/>
          <w:bCs/>
          <w:color w:val="3A3A3A"/>
          <w:sz w:val="21"/>
          <w:szCs w:val="21"/>
          <w:lang w:val="en-GB"/>
        </w:rPr>
        <w:t>Art(s) et Histoire(s</w:t>
      </w:r>
      <w:r>
        <w:rPr>
          <w:rFonts w:asciiTheme="minorHAnsi" w:hAnsiTheme="minorHAnsi" w:cstheme="minorHAnsi"/>
          <w:bCs/>
          <w:color w:val="3A3A3A"/>
          <w:sz w:val="21"/>
          <w:szCs w:val="21"/>
          <w:lang w:val="en-GB"/>
        </w:rPr>
        <w:t>)</w:t>
      </w:r>
    </w:p>
    <w:p w14:paraId="4D9B8C09" w14:textId="7FFA9925" w:rsidR="008A1ECB" w:rsidRPr="00DD2880" w:rsidRDefault="008A1ECB" w:rsidP="00DD2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bCs/>
          <w:color w:val="3A3A3A"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color w:val="3A3A3A"/>
          <w:sz w:val="21"/>
          <w:szCs w:val="21"/>
          <w:lang w:val="en-GB"/>
        </w:rPr>
        <w:t>Médias et Politiques</w:t>
      </w:r>
    </w:p>
    <w:p w14:paraId="5146089F" w14:textId="3A83C4EC" w:rsidR="00E00737" w:rsidRDefault="00F73BFE" w:rsidP="004D6DE7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/>
          <w:color w:val="3A3A3A"/>
          <w:sz w:val="21"/>
          <w:szCs w:val="21"/>
          <w:u w:val="single"/>
        </w:rPr>
      </w:pPr>
      <w:r w:rsidRPr="008A1ECB">
        <w:rPr>
          <w:rFonts w:asciiTheme="minorHAnsi" w:hAnsiTheme="minorHAnsi" w:cstheme="minorHAnsi"/>
          <w:b/>
          <w:color w:val="3A3A3A"/>
          <w:sz w:val="21"/>
          <w:szCs w:val="21"/>
          <w:u w:val="single"/>
        </w:rPr>
        <w:t xml:space="preserve">Objectifs : </w:t>
      </w:r>
    </w:p>
    <w:p w14:paraId="6C267264" w14:textId="77777777" w:rsidR="00DD2880" w:rsidRPr="008A1ECB" w:rsidRDefault="00DD2880" w:rsidP="00DD2880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/>
          <w:color w:val="3A3A3A"/>
          <w:sz w:val="21"/>
          <w:szCs w:val="21"/>
          <w:u w:val="single"/>
        </w:rPr>
      </w:pPr>
    </w:p>
    <w:p w14:paraId="06C5984D" w14:textId="02F93089" w:rsidR="00E00737" w:rsidRPr="009902B3" w:rsidRDefault="00E00737" w:rsidP="00DD28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Donner la possibilité aux jeunes chercheur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·se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s de partager leurs savoirs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 ; </w:t>
      </w:r>
    </w:p>
    <w:p w14:paraId="657081F6" w14:textId="72C9224B" w:rsidR="001C7F94" w:rsidRPr="009902B3" w:rsidRDefault="00E00737" w:rsidP="00DD28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Sortir du cloisonnement universitaire </w:t>
      </w:r>
      <w:r w:rsidR="001C7F94" w:rsidRPr="009902B3">
        <w:rPr>
          <w:rFonts w:asciiTheme="minorHAnsi" w:hAnsiTheme="minorHAnsi" w:cstheme="minorHAnsi"/>
          <w:color w:val="3A3A3A"/>
          <w:sz w:val="21"/>
          <w:szCs w:val="21"/>
        </w:rPr>
        <w:t>en investissant des espaces non-académiques (musées, cinémas, librairies, etc.)</w:t>
      </w:r>
    </w:p>
    <w:p w14:paraId="5192BEE8" w14:textId="6A6EE8F8" w:rsidR="00826832" w:rsidRPr="00DD2880" w:rsidRDefault="00E00737" w:rsidP="00DD28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Encourager la recherche par-delà les frontières ;</w:t>
      </w:r>
    </w:p>
    <w:p w14:paraId="05B2B0B6" w14:textId="59339395" w:rsidR="00E00737" w:rsidRDefault="00E00737" w:rsidP="00DD28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Rendre accessible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et promouvoir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la recherche auprès du grand public 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>(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curieux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·ses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et passionné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·e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s de culture, amateurs et spécialistes des thématiques abordées</w:t>
      </w:r>
      <w:r w:rsidR="00085311" w:rsidRPr="009902B3">
        <w:rPr>
          <w:rFonts w:asciiTheme="minorHAnsi" w:hAnsiTheme="minorHAnsi" w:cstheme="minorHAnsi"/>
          <w:color w:val="3A3A3A"/>
          <w:sz w:val="21"/>
          <w:szCs w:val="21"/>
        </w:rPr>
        <w:t>,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 xml:space="preserve"> 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…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>) et offrir un espace de dialogue</w:t>
      </w:r>
      <w:r w:rsidR="00E51554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. </w:t>
      </w:r>
    </w:p>
    <w:p w14:paraId="3331F535" w14:textId="77777777" w:rsidR="00826832" w:rsidRPr="009902B3" w:rsidRDefault="00826832" w:rsidP="004D6DE7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</w:p>
    <w:p w14:paraId="1E98C9D9" w14:textId="1B7030D6" w:rsidR="008838B5" w:rsidRDefault="00E00737" w:rsidP="004D6DE7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Les chercheur</w:t>
      </w:r>
      <w:r w:rsidRPr="009902B3">
        <w:rPr>
          <w:rFonts w:ascii="Cambria Math" w:hAnsi="Cambria Math" w:cs="Cambria Math"/>
          <w:color w:val="3A3A3A"/>
          <w:sz w:val="21"/>
          <w:szCs w:val="21"/>
        </w:rPr>
        <w:t>⋅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ses s</w:t>
      </w:r>
      <w:r w:rsidRPr="009902B3">
        <w:rPr>
          <w:rFonts w:ascii="Calibri" w:hAnsi="Calibri" w:cs="Calibri"/>
          <w:color w:val="3A3A3A"/>
          <w:sz w:val="21"/>
          <w:szCs w:val="21"/>
        </w:rPr>
        <w:t>é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lectionn</w:t>
      </w:r>
      <w:r w:rsidRPr="009902B3">
        <w:rPr>
          <w:rFonts w:ascii="Calibri" w:hAnsi="Calibri" w:cs="Calibri"/>
          <w:color w:val="3A3A3A"/>
          <w:sz w:val="21"/>
          <w:szCs w:val="21"/>
        </w:rPr>
        <w:t>é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·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es</w:t>
      </w:r>
      <w:r w:rsidR="001C7F94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devront exposer leurs 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>travaux</w:t>
      </w:r>
      <w:r w:rsidR="001C7F94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auprès du grand public</w:t>
      </w:r>
      <w:r w:rsidR="008A1ECB">
        <w:rPr>
          <w:rFonts w:asciiTheme="minorHAnsi" w:hAnsiTheme="minorHAnsi" w:cstheme="minorHAnsi"/>
          <w:color w:val="3A3A3A"/>
          <w:sz w:val="21"/>
          <w:szCs w:val="21"/>
        </w:rPr>
        <w:t xml:space="preserve">. </w:t>
      </w:r>
      <w:r w:rsidR="00E51554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Cette présentation devra durer 20 minutes et sera suivie d’un temps de discussion avec l’auditoire. Les présentations s’effectuant dans une perspective de vulgarisation, l’usage de la </w:t>
      </w:r>
      <w:r w:rsidR="001C7F94" w:rsidRPr="009902B3">
        <w:rPr>
          <w:rFonts w:asciiTheme="minorHAnsi" w:hAnsiTheme="minorHAnsi" w:cstheme="minorHAnsi"/>
          <w:color w:val="3A3A3A"/>
          <w:sz w:val="21"/>
          <w:szCs w:val="21"/>
        </w:rPr>
        <w:t>vidéo, de l’image et d</w:t>
      </w:r>
      <w:r w:rsidR="004B14A7" w:rsidRPr="009902B3">
        <w:rPr>
          <w:rFonts w:asciiTheme="minorHAnsi" w:hAnsiTheme="minorHAnsi" w:cstheme="minorHAnsi"/>
          <w:color w:val="3A3A3A"/>
          <w:sz w:val="21"/>
          <w:szCs w:val="21"/>
        </w:rPr>
        <w:t>e la littérature ainsi que la proposition d’exercices pratiques sont vivement encouragés</w:t>
      </w:r>
      <w:r w:rsidR="008838B5" w:rsidRPr="009902B3">
        <w:rPr>
          <w:rFonts w:asciiTheme="minorHAnsi" w:hAnsiTheme="minorHAnsi" w:cstheme="minorHAnsi"/>
          <w:color w:val="3A3A3A"/>
          <w:sz w:val="21"/>
          <w:szCs w:val="21"/>
        </w:rPr>
        <w:t>.</w:t>
      </w:r>
    </w:p>
    <w:p w14:paraId="66844A45" w14:textId="77777777" w:rsidR="00826832" w:rsidRPr="009902B3" w:rsidRDefault="00826832" w:rsidP="008A1ECB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</w:p>
    <w:p w14:paraId="7C221AFF" w14:textId="77777777" w:rsidR="00E00737" w:rsidRPr="008A1ECB" w:rsidRDefault="00E00737" w:rsidP="004D6DE7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  <w:u w:val="single"/>
        </w:rPr>
      </w:pPr>
      <w:r w:rsidRPr="008A1ECB">
        <w:rPr>
          <w:rStyle w:val="lev"/>
          <w:rFonts w:asciiTheme="minorHAnsi" w:hAnsiTheme="minorHAnsi" w:cstheme="minorHAnsi"/>
          <w:color w:val="3A3A3A"/>
          <w:sz w:val="21"/>
          <w:szCs w:val="21"/>
          <w:u w:val="single"/>
          <w:bdr w:val="none" w:sz="0" w:space="0" w:color="auto" w:frame="1"/>
        </w:rPr>
        <w:t>Consignes :</w:t>
      </w:r>
    </w:p>
    <w:p w14:paraId="437291FC" w14:textId="24F87A18" w:rsidR="00E00737" w:rsidRDefault="00E00737" w:rsidP="004D6DE7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Cet appel est ouvert à tous les doctorant·es ou 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jeunes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docteur·es en Sciences Humaines et Sociales. Si vous souhaitez présenter vos recherches lors de la prochaine édition</w:t>
      </w:r>
      <w:r w:rsidR="009902B3" w:rsidRPr="009902B3">
        <w:rPr>
          <w:rFonts w:asciiTheme="minorHAnsi" w:hAnsiTheme="minorHAnsi" w:cstheme="minorHAnsi"/>
          <w:color w:val="3A3A3A"/>
          <w:sz w:val="21"/>
          <w:szCs w:val="21"/>
        </w:rPr>
        <w:t xml:space="preserve"> </w:t>
      </w:r>
      <w:r w:rsidRPr="009902B3">
        <w:rPr>
          <w:rFonts w:asciiTheme="minorHAnsi" w:hAnsiTheme="minorHAnsi" w:cstheme="minorHAnsi"/>
          <w:color w:val="3A3A3A"/>
          <w:sz w:val="21"/>
          <w:szCs w:val="21"/>
        </w:rPr>
        <w:t>du festival, vous pouvez dès à présent envoyer :</w:t>
      </w:r>
    </w:p>
    <w:p w14:paraId="4DAFD1D4" w14:textId="77777777" w:rsidR="00DD2880" w:rsidRPr="009902B3" w:rsidRDefault="00DD2880" w:rsidP="00DD2880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</w:p>
    <w:p w14:paraId="1F1D6770" w14:textId="77777777" w:rsidR="00DD1BEE" w:rsidRDefault="00E00737" w:rsidP="00DD1BE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un bref CV (1 page au maximum) ;</w:t>
      </w:r>
    </w:p>
    <w:p w14:paraId="6736D6E9" w14:textId="061713B5" w:rsidR="00DD1BEE" w:rsidRPr="00DD1BEE" w:rsidRDefault="00E00737" w:rsidP="00DD1BE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un résumé clair </w:t>
      </w:r>
      <w:r w:rsidR="008838B5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et en français 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de 300 mots (Word, Times New Roman 12) </w:t>
      </w:r>
      <w:r w:rsidR="003E732E" w:rsidRPr="00DD1BEE">
        <w:rPr>
          <w:rFonts w:asciiTheme="minorHAnsi" w:hAnsiTheme="minorHAnsi" w:cstheme="minorHAnsi"/>
          <w:color w:val="3A3A3A"/>
          <w:sz w:val="21"/>
          <w:szCs w:val="21"/>
        </w:rPr>
        <w:t>présentant vos recherches</w:t>
      </w:r>
      <w:r w:rsidR="003E732E" w:rsidRPr="00DD1BEE">
        <w:rPr>
          <w:rFonts w:asciiTheme="minorHAnsi" w:hAnsiTheme="minorHAnsi" w:cstheme="minorHAnsi"/>
          <w:b/>
          <w:bCs/>
          <w:color w:val="3A3A3A"/>
          <w:sz w:val="21"/>
          <w:szCs w:val="21"/>
        </w:rPr>
        <w:t xml:space="preserve"> en vue d’un exercice de vulgarisation</w:t>
      </w:r>
      <w:r w:rsidR="003E732E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. Le résumé devra </w:t>
      </w:r>
      <w:r w:rsidR="00B67A20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être accompagné </w:t>
      </w:r>
      <w:r w:rsidR="00DD1BEE" w:rsidRPr="00DD1BEE">
        <w:rPr>
          <w:rFonts w:asciiTheme="minorHAnsi" w:hAnsiTheme="minorHAnsi" w:cstheme="minorHAnsi"/>
          <w:color w:val="3A3A3A"/>
          <w:sz w:val="21"/>
          <w:szCs w:val="21"/>
        </w:rPr>
        <w:t>d’un</w:t>
      </w:r>
      <w:r w:rsidR="00B67A20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 titre</w:t>
      </w:r>
      <w:r w:rsidR="00DD1BEE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 et</w:t>
      </w:r>
      <w:r w:rsidR="00B67A20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 mentionner 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>vo</w:t>
      </w:r>
      <w:r w:rsidR="001D1ED5" w:rsidRPr="00DD1BEE">
        <w:rPr>
          <w:rFonts w:asciiTheme="minorHAnsi" w:hAnsiTheme="minorHAnsi" w:cstheme="minorHAnsi"/>
          <w:color w:val="3A3A3A"/>
          <w:sz w:val="21"/>
          <w:szCs w:val="21"/>
        </w:rPr>
        <w:t>s nom et prénom, votre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 université d’origine, le nom de votre directeur</w:t>
      </w:r>
      <w:r w:rsidR="00A0734A">
        <w:rPr>
          <w:rFonts w:asciiTheme="minorHAnsi" w:hAnsiTheme="minorHAnsi" w:cstheme="minorHAnsi"/>
          <w:color w:val="3A3A3A"/>
          <w:sz w:val="21"/>
          <w:szCs w:val="21"/>
        </w:rPr>
        <w:t>·r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>ice de recherches, et s’il est différent, votre lieu de résidence ou d’activité</w:t>
      </w:r>
      <w:r w:rsidR="00DD1BEE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. </w:t>
      </w:r>
      <w:r w:rsidR="00DD1BEE">
        <w:rPr>
          <w:rFonts w:asciiTheme="minorHAnsi" w:hAnsiTheme="minorHAnsi" w:cstheme="minorHAnsi"/>
          <w:color w:val="3A3A3A"/>
          <w:sz w:val="21"/>
          <w:szCs w:val="21"/>
        </w:rPr>
        <w:t>Enfin, devront y figure</w:t>
      </w:r>
      <w:r w:rsidR="00F75782">
        <w:rPr>
          <w:rFonts w:asciiTheme="minorHAnsi" w:hAnsiTheme="minorHAnsi" w:cstheme="minorHAnsi"/>
          <w:color w:val="3A3A3A"/>
          <w:sz w:val="21"/>
          <w:szCs w:val="21"/>
        </w:rPr>
        <w:t>r</w:t>
      </w:r>
      <w:r w:rsidR="00DD1BEE">
        <w:rPr>
          <w:rFonts w:asciiTheme="minorHAnsi" w:hAnsiTheme="minorHAnsi" w:cstheme="minorHAnsi"/>
          <w:color w:val="3A3A3A"/>
          <w:sz w:val="21"/>
          <w:szCs w:val="21"/>
        </w:rPr>
        <w:t xml:space="preserve">, impérativement, </w:t>
      </w:r>
      <w:r w:rsidR="00DD1BEE" w:rsidRPr="00C448B1">
        <w:rPr>
          <w:rFonts w:asciiTheme="minorHAnsi" w:hAnsiTheme="minorHAnsi" w:cstheme="minorHAnsi"/>
          <w:b/>
          <w:bCs/>
          <w:color w:val="3A3A3A"/>
          <w:sz w:val="21"/>
          <w:szCs w:val="21"/>
        </w:rPr>
        <w:t>le choix de la thématique (parmi les 4 présentées ci-dessus)</w:t>
      </w:r>
      <w:r w:rsidR="00DD1BEE">
        <w:rPr>
          <w:rFonts w:asciiTheme="minorHAnsi" w:hAnsiTheme="minorHAnsi" w:cstheme="minorHAnsi"/>
          <w:color w:val="3A3A3A"/>
          <w:sz w:val="21"/>
          <w:szCs w:val="21"/>
        </w:rPr>
        <w:t xml:space="preserve"> et </w:t>
      </w:r>
      <w:r w:rsidR="00C448B1">
        <w:rPr>
          <w:rFonts w:asciiTheme="minorHAnsi" w:hAnsiTheme="minorHAnsi" w:cstheme="minorHAnsi"/>
          <w:color w:val="3A3A3A"/>
          <w:sz w:val="21"/>
          <w:szCs w:val="21"/>
        </w:rPr>
        <w:t xml:space="preserve">vos </w:t>
      </w:r>
      <w:r w:rsidR="00C448B1" w:rsidRPr="00C448B1">
        <w:rPr>
          <w:rFonts w:asciiTheme="minorHAnsi" w:hAnsiTheme="minorHAnsi" w:cstheme="minorHAnsi"/>
          <w:b/>
          <w:bCs/>
          <w:color w:val="3A3A3A"/>
          <w:sz w:val="21"/>
          <w:szCs w:val="21"/>
        </w:rPr>
        <w:t>préférences entre Lille et Bruxelles, ou spécifier votre disponibilité pour les deux</w:t>
      </w:r>
      <w:r w:rsidR="00C448B1">
        <w:rPr>
          <w:rFonts w:asciiTheme="minorHAnsi" w:hAnsiTheme="minorHAnsi" w:cstheme="minorHAnsi"/>
          <w:color w:val="3A3A3A"/>
          <w:sz w:val="21"/>
          <w:szCs w:val="21"/>
        </w:rPr>
        <w:t xml:space="preserve">.  </w:t>
      </w:r>
    </w:p>
    <w:p w14:paraId="2236B017" w14:textId="3E5BAB05" w:rsidR="00B67A20" w:rsidRPr="00DD1BEE" w:rsidRDefault="00B67A20" w:rsidP="00DD1BEE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="Lucida Sans Unicode" w:hAnsi="Lucida Sans Unicode" w:cs="Lucida Sans Unicode"/>
          <w:color w:val="3A3A3A"/>
          <w:sz w:val="21"/>
          <w:szCs w:val="21"/>
        </w:rPr>
      </w:pPr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Les propositions sont à envoyer </w:t>
      </w:r>
      <w:r w:rsidRPr="00DD1BEE">
        <w:rPr>
          <w:rFonts w:asciiTheme="minorHAnsi" w:hAnsiTheme="minorHAnsi" w:cstheme="minorHAnsi"/>
          <w:b/>
          <w:color w:val="3A3A3A"/>
          <w:sz w:val="21"/>
          <w:szCs w:val="21"/>
        </w:rPr>
        <w:t xml:space="preserve">avant le </w:t>
      </w:r>
      <w:r w:rsidR="00DD2880" w:rsidRPr="00DD1BEE">
        <w:rPr>
          <w:rFonts w:asciiTheme="minorHAnsi" w:hAnsiTheme="minorHAnsi" w:cstheme="minorHAnsi"/>
          <w:b/>
          <w:color w:val="3A3A3A"/>
          <w:sz w:val="21"/>
          <w:szCs w:val="21"/>
        </w:rPr>
        <w:t>lundi 3 février 2020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 à l’adresse suivante : </w:t>
      </w:r>
      <w:hyperlink r:id="rId5" w:history="1">
        <w:r w:rsidRPr="00DD1BEE">
          <w:rPr>
            <w:rStyle w:val="Lienhypertexte"/>
            <w:rFonts w:asciiTheme="minorHAnsi" w:hAnsiTheme="minorHAnsi" w:cstheme="minorHAnsi"/>
            <w:sz w:val="21"/>
            <w:szCs w:val="21"/>
          </w:rPr>
          <w:t>jeuneschercheursdanslacite@gmail.com</w:t>
        </w:r>
      </w:hyperlink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, </w:t>
      </w:r>
      <w:r w:rsidRPr="00DD1BEE">
        <w:rPr>
          <w:rFonts w:asciiTheme="minorHAnsi" w:hAnsiTheme="minorHAnsi" w:cstheme="minorHAnsi"/>
          <w:b/>
          <w:color w:val="3A3A3A"/>
          <w:sz w:val="21"/>
          <w:szCs w:val="21"/>
        </w:rPr>
        <w:t>en mentionnant précisément l’objet suivant : « FJCC</w:t>
      </w:r>
      <w:r w:rsidR="00DD2880" w:rsidRPr="00DD1BEE">
        <w:rPr>
          <w:rFonts w:asciiTheme="minorHAnsi" w:hAnsiTheme="minorHAnsi" w:cstheme="minorHAnsi"/>
          <w:b/>
          <w:color w:val="3A3A3A"/>
          <w:sz w:val="21"/>
          <w:szCs w:val="21"/>
        </w:rPr>
        <w:t>9</w:t>
      </w:r>
      <w:r w:rsidRPr="00DD1BEE">
        <w:rPr>
          <w:rFonts w:asciiTheme="minorHAnsi" w:hAnsiTheme="minorHAnsi" w:cstheme="minorHAnsi"/>
          <w:b/>
          <w:color w:val="3A3A3A"/>
          <w:sz w:val="21"/>
          <w:szCs w:val="21"/>
        </w:rPr>
        <w:t xml:space="preserve"> proposition</w:t>
      </w:r>
      <w:r w:rsidR="00DD2880" w:rsidRPr="00DD1BEE">
        <w:rPr>
          <w:rFonts w:asciiTheme="minorHAnsi" w:hAnsiTheme="minorHAnsi" w:cstheme="minorHAnsi"/>
          <w:b/>
          <w:color w:val="3A3A3A"/>
          <w:sz w:val="21"/>
          <w:szCs w:val="21"/>
        </w:rPr>
        <w:t xml:space="preserve"> + n° de la thématique (1 à 4)</w:t>
      </w:r>
      <w:r w:rsidRPr="00DD1BEE">
        <w:rPr>
          <w:rFonts w:asciiTheme="minorHAnsi" w:hAnsiTheme="minorHAnsi" w:cstheme="minorHAnsi"/>
          <w:b/>
          <w:color w:val="3A3A3A"/>
          <w:sz w:val="21"/>
          <w:szCs w:val="21"/>
        </w:rPr>
        <w:t> »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. </w:t>
      </w:r>
      <w:r w:rsidR="00E00737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Le comité scientifique examinera les propositions reçues et la sélection des participant·es sera effectuée </w:t>
      </w:r>
      <w:r w:rsidR="005E3860" w:rsidRPr="00DD1BEE">
        <w:rPr>
          <w:rFonts w:asciiTheme="minorHAnsi" w:hAnsiTheme="minorHAnsi" w:cstheme="minorHAnsi"/>
          <w:color w:val="3A3A3A"/>
          <w:sz w:val="21"/>
          <w:szCs w:val="21"/>
        </w:rPr>
        <w:t>fin</w:t>
      </w:r>
      <w:r w:rsidR="00DD2880" w:rsidRPr="00DD1BEE">
        <w:rPr>
          <w:rFonts w:asciiTheme="minorHAnsi" w:hAnsiTheme="minorHAnsi" w:cstheme="minorHAnsi"/>
          <w:color w:val="3A3A3A"/>
          <w:sz w:val="21"/>
          <w:szCs w:val="21"/>
        </w:rPr>
        <w:t xml:space="preserve"> février 2020</w:t>
      </w:r>
      <w:r w:rsidRPr="00DD1BEE">
        <w:rPr>
          <w:rFonts w:asciiTheme="minorHAnsi" w:hAnsiTheme="minorHAnsi" w:cstheme="minorHAnsi"/>
          <w:color w:val="3A3A3A"/>
          <w:sz w:val="21"/>
          <w:szCs w:val="21"/>
        </w:rPr>
        <w:t>.</w:t>
      </w:r>
      <w:r w:rsidRPr="00DD1BEE">
        <w:rPr>
          <w:rFonts w:ascii="Lucida Sans Unicode" w:hAnsi="Lucida Sans Unicode" w:cs="Lucida Sans Unicode"/>
          <w:color w:val="3A3A3A"/>
          <w:sz w:val="21"/>
          <w:szCs w:val="21"/>
        </w:rPr>
        <w:t xml:space="preserve"> </w:t>
      </w:r>
    </w:p>
    <w:p w14:paraId="270E2053" w14:textId="77777777" w:rsidR="009902B3" w:rsidRPr="009902B3" w:rsidRDefault="009902B3" w:rsidP="004D6DE7">
      <w:pPr>
        <w:pStyle w:val="NormalWeb"/>
        <w:shd w:val="clear" w:color="auto" w:fill="FFFFFF"/>
        <w:spacing w:before="225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  <w:highlight w:val="yellow"/>
        </w:rPr>
      </w:pPr>
    </w:p>
    <w:p w14:paraId="58303059" w14:textId="77777777" w:rsidR="00642AF3" w:rsidRDefault="009902B3" w:rsidP="00642AF3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b/>
          <w:color w:val="3A3A3A"/>
          <w:sz w:val="21"/>
          <w:szCs w:val="21"/>
        </w:rPr>
        <w:t>Comité scientifique et organisateur</w:t>
      </w:r>
    </w:p>
    <w:p w14:paraId="7A77CD12" w14:textId="77777777" w:rsidR="00642AF3" w:rsidRDefault="00642AF3" w:rsidP="00642AF3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/>
          <w:color w:val="3A3A3A"/>
          <w:sz w:val="21"/>
          <w:szCs w:val="21"/>
        </w:rPr>
      </w:pPr>
    </w:p>
    <w:p w14:paraId="62CCED25" w14:textId="7A7A873A" w:rsidR="009902B3" w:rsidRPr="00642AF3" w:rsidRDefault="009902B3" w:rsidP="00642AF3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b/>
          <w:color w:val="3A3A3A"/>
          <w:sz w:val="21"/>
          <w:szCs w:val="21"/>
          <w:lang w:val="it-IT"/>
        </w:rPr>
      </w:pPr>
      <w:r w:rsidRP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>Jossfinn Bohn, ULB</w:t>
      </w:r>
      <w:r w:rsidR="00642AF3" w:rsidRP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 xml:space="preserve"> </w:t>
      </w:r>
      <w:r w:rsid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ab/>
      </w:r>
      <w:r w:rsid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ab/>
      </w:r>
      <w:r w:rsid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ab/>
      </w:r>
      <w:r w:rsid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ab/>
      </w:r>
      <w:r w:rsid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ab/>
      </w:r>
      <w:r w:rsid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ab/>
      </w:r>
      <w:r w:rsidR="00642AF3" w:rsidRPr="00642AF3">
        <w:rPr>
          <w:rFonts w:asciiTheme="minorHAnsi" w:hAnsiTheme="minorHAnsi" w:cstheme="minorHAnsi"/>
          <w:color w:val="3A3A3A"/>
          <w:sz w:val="21"/>
          <w:szCs w:val="21"/>
          <w:lang w:val="it-IT"/>
        </w:rPr>
        <w:t>Dimitri Sideris, ULille</w:t>
      </w:r>
    </w:p>
    <w:p w14:paraId="68F694AB" w14:textId="77777777" w:rsidR="00642AF3" w:rsidRDefault="009902B3" w:rsidP="00DC61D8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9902B3">
        <w:rPr>
          <w:rFonts w:asciiTheme="minorHAnsi" w:hAnsiTheme="minorHAnsi" w:cstheme="minorHAnsi"/>
          <w:color w:val="3A3A3A"/>
          <w:sz w:val="21"/>
          <w:szCs w:val="21"/>
        </w:rPr>
        <w:t>Mélanie de Montpellier d’Annevoie, ULB</w:t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 xml:space="preserve"> </w:t>
      </w:r>
      <w:r w:rsidR="00DC61D8">
        <w:rPr>
          <w:rFonts w:asciiTheme="minorHAnsi" w:hAnsiTheme="minorHAnsi" w:cstheme="minorHAnsi"/>
          <w:color w:val="3A3A3A"/>
          <w:sz w:val="21"/>
          <w:szCs w:val="21"/>
        </w:rPr>
        <w:t xml:space="preserve">                                    </w:t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>April Dupont, ULille</w:t>
      </w:r>
      <w:r w:rsidR="00642AF3">
        <w:rPr>
          <w:rFonts w:asciiTheme="minorHAnsi" w:hAnsiTheme="minorHAnsi" w:cstheme="minorHAnsi"/>
          <w:color w:val="3A3A3A"/>
          <w:sz w:val="21"/>
          <w:szCs w:val="21"/>
        </w:rPr>
        <w:t xml:space="preserve">  </w:t>
      </w:r>
    </w:p>
    <w:p w14:paraId="5B89C2E0" w14:textId="616B35AA" w:rsidR="00C448B1" w:rsidRPr="00DC61D8" w:rsidRDefault="00C448B1" w:rsidP="00DC61D8">
      <w:pPr>
        <w:pStyle w:val="NormalWeb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</w:rPr>
      </w:pPr>
      <w:r w:rsidRPr="00DC61D8">
        <w:rPr>
          <w:rFonts w:asciiTheme="minorHAnsi" w:hAnsiTheme="minorHAnsi" w:cstheme="minorHAnsi"/>
          <w:color w:val="3A3A3A"/>
          <w:sz w:val="21"/>
          <w:szCs w:val="21"/>
        </w:rPr>
        <w:t>Nicolas Duriau, ULB</w:t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 xml:space="preserve"> </w:t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ab/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ab/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ab/>
        <w:t xml:space="preserve">                   </w:t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</w:rPr>
        <w:tab/>
      </w:r>
      <w:r w:rsidR="00DC61D8" w:rsidRPr="00642AF3">
        <w:rPr>
          <w:rFonts w:asciiTheme="minorHAnsi" w:hAnsiTheme="minorHAnsi" w:cstheme="minorHAnsi"/>
          <w:color w:val="3A3A3A"/>
          <w:sz w:val="21"/>
          <w:szCs w:val="21"/>
        </w:rPr>
        <w:t>Julie Montoya, ULille</w:t>
      </w:r>
    </w:p>
    <w:p w14:paraId="3C1BC2B3" w14:textId="5587EB86" w:rsidR="00C448B1" w:rsidRPr="00DC61D8" w:rsidRDefault="00C448B1" w:rsidP="00DC61D8">
      <w:pPr>
        <w:pStyle w:val="NormalWeb"/>
        <w:shd w:val="clear" w:color="auto" w:fill="FFFFFF"/>
        <w:spacing w:before="0" w:beforeAutospacing="0" w:after="0" w:afterAutospacing="0"/>
        <w:ind w:left="4248" w:right="-284" w:firstLine="708"/>
        <w:jc w:val="both"/>
        <w:textAlignment w:val="baseline"/>
        <w:rPr>
          <w:rFonts w:asciiTheme="minorHAnsi" w:hAnsiTheme="minorHAnsi" w:cstheme="minorHAnsi"/>
          <w:color w:val="3A3A3A"/>
          <w:sz w:val="21"/>
          <w:szCs w:val="21"/>
          <w:lang w:val="it-IT"/>
        </w:rPr>
      </w:pPr>
      <w:r w:rsidRPr="00DC61D8">
        <w:rPr>
          <w:rFonts w:asciiTheme="minorHAnsi" w:hAnsiTheme="minorHAnsi" w:cstheme="minorHAnsi"/>
          <w:color w:val="3A3A3A"/>
          <w:sz w:val="21"/>
          <w:szCs w:val="21"/>
          <w:lang w:val="it-IT"/>
        </w:rPr>
        <w:t>Nicolas</w:t>
      </w:r>
      <w:r w:rsidR="00DC61D8" w:rsidRPr="00DC61D8">
        <w:rPr>
          <w:rFonts w:asciiTheme="minorHAnsi" w:hAnsiTheme="minorHAnsi" w:cstheme="minorHAnsi"/>
          <w:color w:val="3A3A3A"/>
          <w:sz w:val="21"/>
          <w:szCs w:val="21"/>
          <w:lang w:val="it-IT"/>
        </w:rPr>
        <w:t xml:space="preserve"> Kaczmarek, ULille</w:t>
      </w:r>
    </w:p>
    <w:p w14:paraId="152CE315" w14:textId="77777777" w:rsidR="00B2370C" w:rsidRPr="00DC61D8" w:rsidRDefault="00B2370C">
      <w:pPr>
        <w:rPr>
          <w:lang w:val="it-IT"/>
        </w:rPr>
      </w:pPr>
    </w:p>
    <w:sectPr w:rsidR="00B2370C" w:rsidRPr="00DC61D8" w:rsidSect="00DC61D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53"/>
    <w:multiLevelType w:val="hybridMultilevel"/>
    <w:tmpl w:val="68E8EA56"/>
    <w:lvl w:ilvl="0" w:tplc="D15427C0">
      <w:start w:val="1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CB9547E"/>
    <w:multiLevelType w:val="hybridMultilevel"/>
    <w:tmpl w:val="272E8F84"/>
    <w:lvl w:ilvl="0" w:tplc="8E2EE64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75333D"/>
    <w:multiLevelType w:val="hybridMultilevel"/>
    <w:tmpl w:val="DDFC92C4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59B060F"/>
    <w:multiLevelType w:val="hybridMultilevel"/>
    <w:tmpl w:val="1CF674AC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C10A06"/>
    <w:multiLevelType w:val="hybridMultilevel"/>
    <w:tmpl w:val="7E445CE8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3CA7996"/>
    <w:multiLevelType w:val="hybridMultilevel"/>
    <w:tmpl w:val="9C389688"/>
    <w:lvl w:ilvl="0" w:tplc="59989042">
      <w:numFmt w:val="bullet"/>
      <w:lvlText w:val="•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AF345CF"/>
    <w:multiLevelType w:val="hybridMultilevel"/>
    <w:tmpl w:val="16DE941E"/>
    <w:lvl w:ilvl="0" w:tplc="F9060AC8">
      <w:numFmt w:val="bullet"/>
      <w:lvlText w:val="•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72A5327"/>
    <w:multiLevelType w:val="hybridMultilevel"/>
    <w:tmpl w:val="6038E308"/>
    <w:lvl w:ilvl="0" w:tplc="218A2E66">
      <w:numFmt w:val="bullet"/>
      <w:lvlText w:val="-"/>
      <w:lvlJc w:val="left"/>
      <w:pPr>
        <w:ind w:left="294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9970D26"/>
    <w:multiLevelType w:val="hybridMultilevel"/>
    <w:tmpl w:val="247020E0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CA66880"/>
    <w:multiLevelType w:val="hybridMultilevel"/>
    <w:tmpl w:val="D1FA23B6"/>
    <w:lvl w:ilvl="0" w:tplc="E51CFB0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832E7"/>
    <w:multiLevelType w:val="hybridMultilevel"/>
    <w:tmpl w:val="EF58890E"/>
    <w:lvl w:ilvl="0" w:tplc="63EE3AD6">
      <w:start w:val="1"/>
      <w:numFmt w:val="decimal"/>
      <w:lvlText w:val="%1."/>
      <w:lvlJc w:val="center"/>
      <w:pPr>
        <w:ind w:left="480" w:hanging="360"/>
      </w:pPr>
      <w:rPr>
        <w:rFonts w:hint="default"/>
        <w:b/>
        <w:bCs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200" w:hanging="360"/>
      </w:pPr>
    </w:lvl>
    <w:lvl w:ilvl="2" w:tplc="080C001B" w:tentative="1">
      <w:start w:val="1"/>
      <w:numFmt w:val="lowerRoman"/>
      <w:lvlText w:val="%3."/>
      <w:lvlJc w:val="right"/>
      <w:pPr>
        <w:ind w:left="1920" w:hanging="180"/>
      </w:pPr>
    </w:lvl>
    <w:lvl w:ilvl="3" w:tplc="080C000F" w:tentative="1">
      <w:start w:val="1"/>
      <w:numFmt w:val="decimal"/>
      <w:lvlText w:val="%4."/>
      <w:lvlJc w:val="left"/>
      <w:pPr>
        <w:ind w:left="2640" w:hanging="360"/>
      </w:pPr>
    </w:lvl>
    <w:lvl w:ilvl="4" w:tplc="080C0019" w:tentative="1">
      <w:start w:val="1"/>
      <w:numFmt w:val="lowerLetter"/>
      <w:lvlText w:val="%5."/>
      <w:lvlJc w:val="left"/>
      <w:pPr>
        <w:ind w:left="3360" w:hanging="360"/>
      </w:pPr>
    </w:lvl>
    <w:lvl w:ilvl="5" w:tplc="080C001B" w:tentative="1">
      <w:start w:val="1"/>
      <w:numFmt w:val="lowerRoman"/>
      <w:lvlText w:val="%6."/>
      <w:lvlJc w:val="right"/>
      <w:pPr>
        <w:ind w:left="4080" w:hanging="180"/>
      </w:pPr>
    </w:lvl>
    <w:lvl w:ilvl="6" w:tplc="080C000F" w:tentative="1">
      <w:start w:val="1"/>
      <w:numFmt w:val="decimal"/>
      <w:lvlText w:val="%7."/>
      <w:lvlJc w:val="left"/>
      <w:pPr>
        <w:ind w:left="4800" w:hanging="360"/>
      </w:pPr>
    </w:lvl>
    <w:lvl w:ilvl="7" w:tplc="080C0019" w:tentative="1">
      <w:start w:val="1"/>
      <w:numFmt w:val="lowerLetter"/>
      <w:lvlText w:val="%8."/>
      <w:lvlJc w:val="left"/>
      <w:pPr>
        <w:ind w:left="5520" w:hanging="360"/>
      </w:pPr>
    </w:lvl>
    <w:lvl w:ilvl="8" w:tplc="08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37"/>
    <w:rsid w:val="00085311"/>
    <w:rsid w:val="000F45C4"/>
    <w:rsid w:val="00117CD8"/>
    <w:rsid w:val="001C7F94"/>
    <w:rsid w:val="001D1ED5"/>
    <w:rsid w:val="00377E2F"/>
    <w:rsid w:val="003E732E"/>
    <w:rsid w:val="004B14A7"/>
    <w:rsid w:val="004D6DE7"/>
    <w:rsid w:val="005E3860"/>
    <w:rsid w:val="00642AF3"/>
    <w:rsid w:val="007D59BF"/>
    <w:rsid w:val="00826832"/>
    <w:rsid w:val="008838B5"/>
    <w:rsid w:val="008A1ECB"/>
    <w:rsid w:val="009325F8"/>
    <w:rsid w:val="009902B3"/>
    <w:rsid w:val="009D089D"/>
    <w:rsid w:val="00A0734A"/>
    <w:rsid w:val="00B2370C"/>
    <w:rsid w:val="00B67A20"/>
    <w:rsid w:val="00C448B1"/>
    <w:rsid w:val="00DC61D8"/>
    <w:rsid w:val="00DD1BEE"/>
    <w:rsid w:val="00DD2880"/>
    <w:rsid w:val="00E00737"/>
    <w:rsid w:val="00E51554"/>
    <w:rsid w:val="00F73BFE"/>
    <w:rsid w:val="00F75782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FAEE"/>
  <w15:chartTrackingRefBased/>
  <w15:docId w15:val="{F54EEFFA-1686-471F-937B-C3B78E9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00737"/>
    <w:rPr>
      <w:b/>
      <w:bCs/>
    </w:rPr>
  </w:style>
  <w:style w:type="character" w:styleId="Lienhypertexte">
    <w:name w:val="Hyperlink"/>
    <w:basedOn w:val="Policepardfaut"/>
    <w:uiPriority w:val="99"/>
    <w:unhideWhenUsed/>
    <w:rsid w:val="00E0073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uneschercheursdanslaci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de Montpellier</dc:creator>
  <cp:keywords/>
  <dc:description/>
  <cp:lastModifiedBy>April Dupont</cp:lastModifiedBy>
  <cp:revision>12</cp:revision>
  <dcterms:created xsi:type="dcterms:W3CDTF">2018-10-20T10:43:00Z</dcterms:created>
  <dcterms:modified xsi:type="dcterms:W3CDTF">2019-12-05T10:03:00Z</dcterms:modified>
</cp:coreProperties>
</file>